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C9FE">
      <w:pPr>
        <w:wordWrap w:val="0"/>
        <w:jc w:val="right"/>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 xml:space="preserve">                                                                                                                                                                           </w:t>
      </w:r>
    </w:p>
    <w:p w14:paraId="567C5B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24</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5</w:t>
      </w:r>
      <w:r>
        <w:rPr>
          <w:rFonts w:hint="eastAsia" w:ascii="仿宋_GB2312" w:eastAsia="仿宋_GB2312"/>
          <w:color w:val="000000" w:themeColor="text1"/>
          <w:sz w:val="32"/>
          <w14:textFill>
            <w14:solidFill>
              <w14:schemeClr w14:val="tx1"/>
            </w14:solidFill>
          </w14:textFill>
        </w:rPr>
        <w:t>号</w:t>
      </w:r>
    </w:p>
    <w:p w14:paraId="1B21FD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sz w:val="44"/>
          <w:szCs w:val="44"/>
          <w:lang w:eastAsia="zh-CN"/>
        </w:rPr>
      </w:pPr>
      <w:r>
        <w:rPr>
          <w:rFonts w:hint="eastAsia" w:asciiTheme="minorEastAsia" w:hAnsiTheme="minorEastAsia" w:eastAsiaTheme="minorEastAsia" w:cstheme="minorEastAsia"/>
          <w:b/>
          <w:bCs w:val="0"/>
          <w:color w:val="2B2B2B"/>
          <w:kern w:val="0"/>
          <w:sz w:val="44"/>
          <w:szCs w:val="44"/>
        </w:rPr>
        <w:t>关于</w:t>
      </w:r>
      <w:r>
        <w:rPr>
          <w:rFonts w:hint="eastAsia" w:ascii="仿宋" w:hAnsi="仿宋" w:eastAsia="仿宋" w:cs="仿宋"/>
          <w:b/>
          <w:bCs w:val="0"/>
          <w:sz w:val="44"/>
          <w:szCs w:val="44"/>
          <w:lang w:eastAsia="zh-CN"/>
        </w:rPr>
        <w:t>山西普恒制药有限公司</w:t>
      </w:r>
    </w:p>
    <w:p w14:paraId="12BC6F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扩建项</w:t>
      </w:r>
      <w:r>
        <w:rPr>
          <w:rFonts w:hint="eastAsia" w:ascii="仿宋" w:hAnsi="仿宋" w:eastAsia="仿宋" w:cs="仿宋"/>
          <w:b/>
          <w:bCs w:val="0"/>
          <w:sz w:val="44"/>
          <w:szCs w:val="44"/>
          <w:lang w:val="en-US" w:eastAsia="zh-CN"/>
        </w:rPr>
        <w:t>目</w:t>
      </w: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表</w:t>
      </w:r>
      <w:r>
        <w:rPr>
          <w:rFonts w:hint="eastAsia" w:asciiTheme="minorEastAsia" w:hAnsiTheme="minorEastAsia" w:eastAsiaTheme="minorEastAsia" w:cstheme="minorEastAsia"/>
          <w:b/>
          <w:bCs w:val="0"/>
          <w:color w:val="2B2B2B"/>
          <w:kern w:val="0"/>
          <w:sz w:val="44"/>
          <w:szCs w:val="44"/>
        </w:rPr>
        <w:t>的批复</w:t>
      </w:r>
    </w:p>
    <w:p w14:paraId="31D2A005">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721A6D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山西普恒制药有限公司</w:t>
      </w:r>
      <w:r>
        <w:rPr>
          <w:rFonts w:hint="eastAsia" w:ascii="仿宋" w:hAnsi="仿宋" w:eastAsia="仿宋" w:cs="仿宋"/>
          <w:sz w:val="32"/>
          <w:szCs w:val="32"/>
        </w:rPr>
        <w:t>：</w:t>
      </w:r>
    </w:p>
    <w:p w14:paraId="5ECD01C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w:t>
      </w:r>
      <w:r>
        <w:rPr>
          <w:rFonts w:hint="eastAsia" w:ascii="仿宋" w:hAnsi="仿宋" w:eastAsia="仿宋" w:cs="仿宋"/>
          <w:sz w:val="32"/>
          <w:szCs w:val="32"/>
          <w:lang w:eastAsia="zh-CN"/>
        </w:rPr>
        <w:t>山西普恒制药有限公司扩建项</w:t>
      </w:r>
      <w:r>
        <w:rPr>
          <w:rFonts w:hint="eastAsia" w:ascii="仿宋" w:hAnsi="仿宋" w:eastAsia="仿宋" w:cs="仿宋"/>
          <w:sz w:val="32"/>
          <w:szCs w:val="32"/>
          <w:lang w:val="en-US" w:eastAsia="zh-CN"/>
        </w:rPr>
        <w:t>目</w:t>
      </w:r>
      <w:r>
        <w:rPr>
          <w:rFonts w:hint="eastAsia" w:ascii="仿宋" w:hAnsi="仿宋" w:eastAsia="仿宋" w:cs="仿宋"/>
          <w:sz w:val="32"/>
          <w:szCs w:val="32"/>
        </w:rPr>
        <w:t>环境影响报告</w:t>
      </w:r>
      <w:r>
        <w:rPr>
          <w:rFonts w:hint="eastAsia" w:ascii="仿宋" w:hAnsi="仿宋" w:eastAsia="仿宋" w:cs="仿宋"/>
          <w:sz w:val="32"/>
          <w:szCs w:val="32"/>
          <w:lang w:val="en-US" w:eastAsia="zh-CN"/>
        </w:rPr>
        <w:t>表</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0036C89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山西普恒制药有限公司扩建</w:t>
      </w:r>
      <w:r>
        <w:rPr>
          <w:rFonts w:hint="eastAsia" w:ascii="仿宋" w:hAnsi="仿宋" w:eastAsia="仿宋" w:cs="仿宋"/>
          <w:sz w:val="32"/>
          <w:szCs w:val="32"/>
        </w:rPr>
        <w:t>项目位于大同经</w:t>
      </w:r>
      <w:r>
        <w:rPr>
          <w:rFonts w:hint="eastAsia" w:ascii="仿宋" w:hAnsi="仿宋" w:eastAsia="仿宋" w:cs="仿宋"/>
          <w:sz w:val="32"/>
          <w:szCs w:val="32"/>
          <w:lang w:val="en-US" w:eastAsia="zh-CN"/>
        </w:rPr>
        <w:t>济技术</w:t>
      </w:r>
      <w:r>
        <w:rPr>
          <w:rFonts w:hint="eastAsia" w:ascii="仿宋" w:hAnsi="仿宋" w:eastAsia="仿宋" w:cs="仿宋"/>
          <w:sz w:val="32"/>
          <w:szCs w:val="32"/>
        </w:rPr>
        <w:t>开</w:t>
      </w:r>
      <w:r>
        <w:rPr>
          <w:rFonts w:hint="eastAsia" w:ascii="仿宋" w:hAnsi="仿宋" w:eastAsia="仿宋" w:cs="仿宋"/>
          <w:sz w:val="32"/>
          <w:szCs w:val="32"/>
          <w:lang w:val="en-US" w:eastAsia="zh-CN"/>
        </w:rPr>
        <w:t>发</w:t>
      </w:r>
      <w:r>
        <w:rPr>
          <w:rFonts w:hint="eastAsia" w:ascii="仿宋" w:hAnsi="仿宋" w:eastAsia="仿宋" w:cs="仿宋"/>
          <w:sz w:val="32"/>
          <w:szCs w:val="32"/>
        </w:rPr>
        <w:t>区</w:t>
      </w:r>
      <w:r>
        <w:rPr>
          <w:rFonts w:hint="eastAsia" w:ascii="仿宋" w:hAnsi="仿宋" w:eastAsia="仿宋" w:cs="仿宋"/>
          <w:sz w:val="32"/>
          <w:szCs w:val="32"/>
          <w:lang w:val="en-US" w:eastAsia="zh-CN"/>
        </w:rPr>
        <w:t>高新技术产业园区</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w:t>
      </w:r>
      <w:r>
        <w:rPr>
          <w:rFonts w:hint="eastAsia" w:ascii="仿宋" w:hAnsi="仿宋" w:eastAsia="仿宋" w:cs="仿宋"/>
          <w:sz w:val="32"/>
          <w:szCs w:val="32"/>
          <w:lang w:val="en-US" w:eastAsia="zh-CN"/>
        </w:rPr>
        <w:t>服务管理</w:t>
      </w:r>
      <w:r>
        <w:rPr>
          <w:rFonts w:hint="eastAsia" w:ascii="仿宋" w:hAnsi="仿宋" w:eastAsia="仿宋" w:cs="仿宋"/>
          <w:sz w:val="32"/>
          <w:szCs w:val="32"/>
        </w:rPr>
        <w:t>局于2024年1</w:t>
      </w:r>
      <w:r>
        <w:rPr>
          <w:rFonts w:hint="eastAsia" w:ascii="仿宋" w:hAnsi="仿宋" w:eastAsia="仿宋" w:cs="仿宋"/>
          <w:sz w:val="32"/>
          <w:szCs w:val="32"/>
          <w:lang w:val="en-US" w:eastAsia="zh-CN"/>
        </w:rPr>
        <w:t>月</w:t>
      </w:r>
      <w:r>
        <w:rPr>
          <w:rFonts w:hint="eastAsia" w:ascii="仿宋" w:hAnsi="仿宋" w:eastAsia="仿宋" w:cs="仿宋"/>
          <w:sz w:val="32"/>
          <w:szCs w:val="32"/>
        </w:rPr>
        <w:t>15日对本项目进行了备案，项目代</w:t>
      </w:r>
      <w:r>
        <w:rPr>
          <w:rFonts w:hint="eastAsia" w:ascii="仿宋" w:hAnsi="仿宋" w:eastAsia="仿宋" w:cs="仿宋"/>
          <w:sz w:val="32"/>
          <w:szCs w:val="32"/>
          <w:lang w:val="en-US" w:eastAsia="zh-CN"/>
        </w:rPr>
        <w:t>码</w:t>
      </w:r>
      <w:r>
        <w:rPr>
          <w:rFonts w:hint="eastAsia" w:ascii="仿宋" w:hAnsi="仿宋" w:eastAsia="仿宋" w:cs="仿宋"/>
          <w:sz w:val="32"/>
          <w:szCs w:val="32"/>
        </w:rPr>
        <w:t>2401-14025-89-01-413836</w:t>
      </w:r>
      <w:r>
        <w:rPr>
          <w:rFonts w:hint="eastAsia" w:ascii="仿宋" w:hAnsi="仿宋" w:eastAsia="仿宋" w:cs="仿宋"/>
          <w:sz w:val="32"/>
          <w:szCs w:val="32"/>
          <w:lang w:eastAsia="zh-CN"/>
        </w:rPr>
        <w:t>。</w:t>
      </w:r>
      <w:r>
        <w:rPr>
          <w:rFonts w:hint="eastAsia" w:ascii="仿宋" w:hAnsi="仿宋" w:eastAsia="仿宋" w:cs="仿宋"/>
          <w:sz w:val="32"/>
          <w:szCs w:val="32"/>
        </w:rPr>
        <w:t>2024</w:t>
      </w:r>
      <w:r>
        <w:rPr>
          <w:rFonts w:hint="eastAsia" w:ascii="仿宋" w:hAnsi="仿宋" w:eastAsia="仿宋" w:cs="仿宋"/>
          <w:sz w:val="32"/>
          <w:szCs w:val="32"/>
          <w:lang w:val="en-US" w:eastAsia="zh-CN"/>
        </w:rPr>
        <w:t>年</w:t>
      </w:r>
      <w:r>
        <w:rPr>
          <w:rFonts w:hint="eastAsia" w:ascii="仿宋" w:hAnsi="仿宋" w:eastAsia="仿宋" w:cs="仿宋"/>
          <w:sz w:val="32"/>
          <w:szCs w:val="32"/>
        </w:rPr>
        <w:t>4月9日</w:t>
      </w:r>
      <w:r>
        <w:rPr>
          <w:rFonts w:hint="eastAsia" w:ascii="仿宋" w:hAnsi="仿宋" w:eastAsia="仿宋" w:cs="仿宋"/>
          <w:sz w:val="32"/>
          <w:szCs w:val="32"/>
          <w:lang w:val="en-US" w:eastAsia="zh-CN"/>
        </w:rPr>
        <w:t>以</w:t>
      </w:r>
      <w:r>
        <w:rPr>
          <w:rFonts w:hint="eastAsia" w:ascii="仿宋" w:hAnsi="仿宋" w:eastAsia="仿宋" w:cs="仿宋"/>
          <w:sz w:val="32"/>
          <w:szCs w:val="32"/>
        </w:rPr>
        <w:t>同开审批函[2024]3号对项目备案内容进行了变更</w:t>
      </w:r>
      <w:r>
        <w:rPr>
          <w:rFonts w:hint="eastAsia" w:ascii="仿宋" w:hAnsi="仿宋" w:eastAsia="仿宋" w:cs="仿宋"/>
          <w:sz w:val="32"/>
          <w:szCs w:val="32"/>
          <w:lang w:eastAsia="zh-CN"/>
        </w:rPr>
        <w:t>。</w:t>
      </w:r>
      <w:r>
        <w:rPr>
          <w:rFonts w:hint="eastAsia" w:ascii="仿宋" w:hAnsi="仿宋" w:eastAsia="仿宋" w:cs="仿宋"/>
          <w:sz w:val="32"/>
          <w:szCs w:val="32"/>
        </w:rPr>
        <w:t>项目总投资</w:t>
      </w:r>
      <w:r>
        <w:rPr>
          <w:rFonts w:hint="eastAsia" w:ascii="仿宋" w:hAnsi="仿宋" w:eastAsia="仿宋" w:cs="仿宋"/>
          <w:sz w:val="32"/>
          <w:szCs w:val="32"/>
          <w:lang w:val="en-US" w:eastAsia="zh-CN"/>
        </w:rPr>
        <w:t>12000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环保投资150万元。主要建设内容：建设2座综合生产车间、1座办公楼、2座宿舍楼，在已建成的锅炉房内新增2台2t/h蒸汽发生器，并对已建成的4t/h天然气锅炉进行改造，安装低氮燃烧装置，对现有工程废气、废水、固体废物等污染防治措施进行优化改造。建设规模：年产大山楂丸2亿丸、金刚烷胺糖浆3000 万支、氨磁必利注射液6000万支、血生口服液3000万支、 氯化钾颗粒2亿袋、复方匹克硫酸钠颗粒1.2亿袋、玛巴洛沙韦片8000万片、硫酸艾沙康唑胶囊4000万粒，年产大川芎口服液2000万支、景天五加颗粒1亿袋、吸入用布地奈德混悬液8000万支、酒石酸阿福特罗吸入溶液4000万支。</w:t>
      </w:r>
    </w:p>
    <w:p w14:paraId="14E2CE9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严格落实“报告表”提出的各项环境保护对策措施的情况下，做到污染物达标排放，满足污染物排放总量控制指标的前提下，我局原则同意该项目按专家评审意见修改后的“报告表”及评估报告所确认的项目性质、规模、地点、采取的生产工艺、污染防治措施进行建设。                   </w:t>
      </w:r>
    </w:p>
    <w:p w14:paraId="18425AF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6D132A6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37BFA97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2）大气污染治理措施。小容量注射剂、冻干粉针剂车间，注射剂生产线含尘废气经收集后引至袋式除尘器处理，处理后分别由15m 高排气筒排放；化药口服固体制剂生产线，中药口服固体生产线废气在生产线各主要产尘点均安装负压集气集气罩，废气经负压收集后引至袋式除尘器处理，处理后分别由15m 高排气筒排放；中药口服液生产线废气称量处设置集气罩，废气经负压收集后引至袋式除尘器处理，处理后由15m 高排气筒排放；中药前处理工序废气在净选、粉碎、筛分等主要产尘点均安装负压集气装置，废气经负压收集后引至袋式除尘器处理，处理后由15m 高排气筒排放；中药提取工艺废气药渣存放点设置负压集气装置，废气收集后与乙醇回收装置外排废气汇集至一条总管内，由风机引至“水喷淋+干式过滤+活性炭吸附”装置进行处理，处理后废气由1根15m高排气筒排放；锅炉安装低氮燃烧装置，锅炉烟气由1根15m 高排气筒排放；蒸汽发生器均安装低氮燃烧装置，燃烧产生的烟气汇集后，由1根15m 高排气筒排放；污水处理站各池体、泵房、污泥处理间均采取封闭措施，并安装集气管道，通过离心风机将废气收集后经“二 级活性炭吸附”处理，处理后废气由15米的排气筒排放。各车间生产废气、污水处理站废气执行《制药工业大气污染物排放标准》（GB37823-2019）中表2特别排放限值要求；天然气锅炉烟气、蒸汽发生器烟气执行《锅炉大气污染物排放标准》（DB 14/1929-2019）表3中排放限值要求。 </w:t>
      </w:r>
    </w:p>
    <w:p w14:paraId="4509D3B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（3）水污染治理措施。生活污水经化粪池处理后经管道排入厂区污水处理站；其他废水经管道排入厂区污水处理站（规模为900m3 /d，处理工艺为“调节池+水解酸化池+沉淀+二级接触氧化”）处理，废水经厂区污水处理站处理后经污水管网排入御东污水处理厂。废水排放执行《污水排入城镇下水道水质标准》（GB/T1962-2015）中 B 级标准。</w:t>
      </w:r>
      <w:r>
        <w:rPr>
          <w:rFonts w:hint="eastAsia" w:ascii="仿宋" w:hAnsi="仿宋" w:eastAsia="仿宋" w:cs="仿宋"/>
          <w:sz w:val="32"/>
          <w:szCs w:val="32"/>
        </w:rPr>
        <w:t>严格落实《报告</w:t>
      </w:r>
      <w:r>
        <w:rPr>
          <w:rFonts w:hint="eastAsia" w:ascii="仿宋" w:hAnsi="仿宋" w:eastAsia="仿宋" w:cs="仿宋"/>
          <w:sz w:val="32"/>
          <w:szCs w:val="32"/>
          <w:lang w:val="en-US" w:eastAsia="zh-CN"/>
        </w:rPr>
        <w:t>表</w:t>
      </w:r>
      <w:r>
        <w:rPr>
          <w:rFonts w:hint="eastAsia" w:ascii="仿宋" w:hAnsi="仿宋" w:eastAsia="仿宋" w:cs="仿宋"/>
          <w:sz w:val="32"/>
          <w:szCs w:val="32"/>
        </w:rPr>
        <w:t>》提出的防渗分区及防渗要求，</w:t>
      </w:r>
      <w:r>
        <w:rPr>
          <w:rFonts w:hint="eastAsia" w:ascii="仿宋" w:hAnsi="仿宋" w:eastAsia="仿宋" w:cs="仿宋"/>
          <w:sz w:val="32"/>
          <w:szCs w:val="32"/>
          <w:lang w:val="en-US" w:eastAsia="zh-CN"/>
        </w:rPr>
        <w:t xml:space="preserve">防止地下水、土壤环境污染。      </w:t>
      </w:r>
    </w:p>
    <w:p w14:paraId="5D550FE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弃物污染治理措施。废药品、废过滤器、废活性炭、化药除尘灰、化学品包装材料、废试剂收集至危废贮存库内储存，委托有资质单位处理；中药除尘灰、中药废弃物及中药渣收集后定期外售其他单位综合利用；废外包装材料外售废旧物资回收单位综合利用；生活垃圾由封闭式垃圾箱统一收集后送当地环卫部门处理。一般固废执行《一般工业固体废物贮存和填埋污染控制标准》（GB18599-2020）。危险固体废物执行《危险废物贮存污染控制标准》（GB18597-2023）、《危险废物 收集、贮存、运输技术规范》（HJ2025-2012）。</w:t>
      </w:r>
    </w:p>
    <w:p w14:paraId="470CE5F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（5）噪声污染治理措施。</w:t>
      </w:r>
      <w:r>
        <w:rPr>
          <w:rFonts w:hint="eastAsia" w:ascii="仿宋" w:hAnsi="仿宋" w:eastAsia="仿宋" w:cs="仿宋"/>
          <w:sz w:val="32"/>
          <w:szCs w:val="32"/>
        </w:rPr>
        <w:t>选用低噪声设备</w:t>
      </w:r>
      <w:r>
        <w:rPr>
          <w:rFonts w:hint="eastAsia" w:ascii="仿宋" w:hAnsi="仿宋" w:eastAsia="仿宋" w:cs="仿宋"/>
          <w:sz w:val="32"/>
          <w:szCs w:val="32"/>
          <w:lang w:val="en-US" w:eastAsia="zh-CN"/>
        </w:rPr>
        <w:t>；合理布局，主要设备应尽量安排在车间内，采取隔声、减震措施；风机加装隔声罩，出口加装消声器，采用软连接；在厂界四周种植绿化带，降低噪声传播。</w:t>
      </w:r>
      <w:r>
        <w:rPr>
          <w:rFonts w:hint="eastAsia" w:ascii="仿宋" w:hAnsi="仿宋" w:eastAsia="仿宋" w:cs="仿宋"/>
          <w:sz w:val="32"/>
          <w:szCs w:val="32"/>
        </w:rPr>
        <w:t>厂界噪声排放标准执行《工业企业厂界环境噪声排放标准》（GB12348-2008）中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w:t>
      </w:r>
      <w:r>
        <w:rPr>
          <w:rFonts w:hint="eastAsia" w:ascii="仿宋" w:hAnsi="仿宋" w:eastAsia="仿宋" w:cs="仿宋"/>
          <w:sz w:val="32"/>
          <w:szCs w:val="32"/>
          <w:lang w:eastAsia="zh-CN"/>
        </w:rPr>
        <w:t>。</w:t>
      </w:r>
    </w:p>
    <w:p w14:paraId="7A5A570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三、严格落实“报告表”提出的环境管理和环境监测计划，加强区域环境质量的监测。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61C57E2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、本项目主要污染物排放总量控制指标为：挥发性有机物 0.1t/a。</w:t>
      </w:r>
    </w:p>
    <w:p w14:paraId="3437A4F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12F6204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1F5CBF2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p>
    <w:p w14:paraId="30F1F45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p>
    <w:p w14:paraId="5296BA4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p>
    <w:p w14:paraId="29804CBA">
      <w:pPr>
        <w:keepNext w:val="0"/>
        <w:keepLines w:val="0"/>
        <w:pageBreakBefore w:val="0"/>
        <w:widowControl w:val="0"/>
        <w:kinsoku/>
        <w:wordWrap/>
        <w:overflowPunct/>
        <w:topLinePunct w:val="0"/>
        <w:autoSpaceDE/>
        <w:autoSpaceDN/>
        <w:bidi w:val="0"/>
        <w:adjustRightInd/>
        <w:snapToGrid/>
        <w:spacing w:line="540" w:lineRule="exact"/>
        <w:ind w:left="0" w:leftChars="0"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行政审批服务管理局     </w:t>
      </w:r>
    </w:p>
    <w:p w14:paraId="0A0FF63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2024年9月30日</w:t>
      </w:r>
    </w:p>
    <w:p w14:paraId="085B86B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p>
    <w:p w14:paraId="10D57C0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p>
    <w:p w14:paraId="0FB2ACD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17B1FED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527685</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5pt;margin-top:41.55pt;height:3pt;width:474.75pt;z-index:251660288;mso-width-relative:page;mso-height-relative:page;" filled="f" stroked="t" coordsize="21600,21600" o:gfxdata="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BqKW1AAAAAgB&#10;AAAPAAAAAAAAAAEAIAAAACIAAABkcnMvZG93bnJldi54bWxQSwECFAAUAAAACACHTuJA6h4+Eh8C&#10;AAAaBAAADgAAAAAAAAABACAAAAAjAQAAZHJzL2Uyb0RvYy54bWxQSwUGAAAAAAYABgBZAQAAtAUA&#10;AAAA&#10;">
                <v:fill on="f" focussize="0,0"/>
                <v:stroke weight="0.5pt" color="#262626 [2740]" miterlimit="8" joinstyle="miter"/>
                <v:imagedata o:title=""/>
                <o:lock v:ext="edit" aspectratio="f"/>
              </v:line>
            </w:pict>
          </mc:Fallback>
        </mc:AlternateContent>
      </w:r>
      <w:r>
        <w:rPr>
          <w:rFonts w:hint="eastAsia" w:ascii="仿宋" w:hAnsi="仿宋" w:eastAsia="仿宋" w:cs="仿宋"/>
          <w:sz w:val="32"/>
          <w:szCs w:val="32"/>
          <w:lang w:val="en-US" w:eastAsia="zh-CN"/>
        </w:rPr>
        <w:t>抄送：大同市生态环境局开发区分局、</w:t>
      </w:r>
      <w:r>
        <w:rPr>
          <w:rFonts w:hint="eastAsia" w:ascii="仿宋" w:hAnsi="仿宋" w:eastAsia="仿宋" w:cs="仿宋"/>
          <w:sz w:val="32"/>
          <w:szCs w:val="32"/>
        </w:rPr>
        <w:t>山西</w:t>
      </w:r>
      <w:r>
        <w:rPr>
          <w:rFonts w:hint="eastAsia" w:ascii="仿宋" w:hAnsi="仿宋" w:eastAsia="仿宋" w:cs="仿宋"/>
          <w:sz w:val="32"/>
          <w:szCs w:val="32"/>
          <w:lang w:val="en-US" w:eastAsia="zh-CN"/>
        </w:rPr>
        <w:t>绿润</w:t>
      </w:r>
      <w:bookmarkStart w:id="0" w:name="_GoBack"/>
      <w:bookmarkEnd w:id="0"/>
      <w:r>
        <w:rPr>
          <w:rFonts w:hint="eastAsia" w:ascii="仿宋" w:hAnsi="仿宋" w:eastAsia="仿宋" w:cs="仿宋"/>
          <w:sz w:val="32"/>
          <w:szCs w:val="32"/>
        </w:rPr>
        <w:t>环保科技有限公司</w:t>
      </w:r>
    </w:p>
    <w:sectPr>
      <w:pgSz w:w="11906" w:h="16838"/>
      <w:pgMar w:top="1270" w:right="1349" w:bottom="1723"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B1156"/>
    <w:multiLevelType w:val="multilevel"/>
    <w:tmpl w:val="382B1156"/>
    <w:lvl w:ilvl="0" w:tentative="0">
      <w:start w:val="1"/>
      <w:numFmt w:val="none"/>
      <w:suff w:val="nothing"/>
      <w:lvlText w:val="第一章"/>
      <w:lvlJc w:val="left"/>
      <w:pPr>
        <w:ind w:left="0" w:firstLine="397"/>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ODEyZGMxODYyMTM1OGM4NmE0YTY0YTk1ODVlMGEifQ=="/>
  </w:docVars>
  <w:rsids>
    <w:rsidRoot w:val="2C90281C"/>
    <w:rsid w:val="00621C19"/>
    <w:rsid w:val="006B4EF0"/>
    <w:rsid w:val="025D59DB"/>
    <w:rsid w:val="0281296F"/>
    <w:rsid w:val="03D177E1"/>
    <w:rsid w:val="043C56EE"/>
    <w:rsid w:val="04850FDB"/>
    <w:rsid w:val="051C790C"/>
    <w:rsid w:val="05E7263A"/>
    <w:rsid w:val="07C9227E"/>
    <w:rsid w:val="081A1ACF"/>
    <w:rsid w:val="08761E35"/>
    <w:rsid w:val="0A5D3F16"/>
    <w:rsid w:val="0A8A65A2"/>
    <w:rsid w:val="0AF251F0"/>
    <w:rsid w:val="0B0977D5"/>
    <w:rsid w:val="0B592171"/>
    <w:rsid w:val="0D666226"/>
    <w:rsid w:val="0DB03F54"/>
    <w:rsid w:val="14BB0D3C"/>
    <w:rsid w:val="14C94ACE"/>
    <w:rsid w:val="162C249A"/>
    <w:rsid w:val="16732E22"/>
    <w:rsid w:val="168F6E32"/>
    <w:rsid w:val="18062417"/>
    <w:rsid w:val="1A835237"/>
    <w:rsid w:val="1AB9499C"/>
    <w:rsid w:val="1B2C5DD7"/>
    <w:rsid w:val="1B636B19"/>
    <w:rsid w:val="1BF336DB"/>
    <w:rsid w:val="1F240CB5"/>
    <w:rsid w:val="1F457924"/>
    <w:rsid w:val="1F8B4890"/>
    <w:rsid w:val="21442F49"/>
    <w:rsid w:val="21FF1070"/>
    <w:rsid w:val="22A145FC"/>
    <w:rsid w:val="22CD2531"/>
    <w:rsid w:val="24C121EE"/>
    <w:rsid w:val="25585215"/>
    <w:rsid w:val="26FF6A0B"/>
    <w:rsid w:val="299746FB"/>
    <w:rsid w:val="29D67050"/>
    <w:rsid w:val="2B78314D"/>
    <w:rsid w:val="2B82123D"/>
    <w:rsid w:val="2C90281C"/>
    <w:rsid w:val="2D7F56A6"/>
    <w:rsid w:val="2E650DC8"/>
    <w:rsid w:val="2E690493"/>
    <w:rsid w:val="2E6E3B6C"/>
    <w:rsid w:val="30E45858"/>
    <w:rsid w:val="31A84EB5"/>
    <w:rsid w:val="31C21DB1"/>
    <w:rsid w:val="32AB29E5"/>
    <w:rsid w:val="33736619"/>
    <w:rsid w:val="337C208F"/>
    <w:rsid w:val="33864572"/>
    <w:rsid w:val="374A2560"/>
    <w:rsid w:val="37A95DA4"/>
    <w:rsid w:val="399C04ED"/>
    <w:rsid w:val="3CD63197"/>
    <w:rsid w:val="3EC126C5"/>
    <w:rsid w:val="3F3E4AED"/>
    <w:rsid w:val="405D067C"/>
    <w:rsid w:val="430F61D6"/>
    <w:rsid w:val="43FC693C"/>
    <w:rsid w:val="443072E8"/>
    <w:rsid w:val="44423B1B"/>
    <w:rsid w:val="4605689B"/>
    <w:rsid w:val="47AF4D0E"/>
    <w:rsid w:val="4C094875"/>
    <w:rsid w:val="4C1641DB"/>
    <w:rsid w:val="4E1D31E0"/>
    <w:rsid w:val="4E402B66"/>
    <w:rsid w:val="4EE12D46"/>
    <w:rsid w:val="53B45A28"/>
    <w:rsid w:val="53C65D8A"/>
    <w:rsid w:val="54AE0421"/>
    <w:rsid w:val="54D33FDA"/>
    <w:rsid w:val="55965E0C"/>
    <w:rsid w:val="55D53AE1"/>
    <w:rsid w:val="58BE0AA7"/>
    <w:rsid w:val="5A5A5CCE"/>
    <w:rsid w:val="5AE43736"/>
    <w:rsid w:val="5D704AEA"/>
    <w:rsid w:val="5E2D414A"/>
    <w:rsid w:val="5F881C77"/>
    <w:rsid w:val="5FBE1F35"/>
    <w:rsid w:val="60AD6BBE"/>
    <w:rsid w:val="60C278C3"/>
    <w:rsid w:val="61002705"/>
    <w:rsid w:val="643001A7"/>
    <w:rsid w:val="64C93A93"/>
    <w:rsid w:val="64DF4A2F"/>
    <w:rsid w:val="65354C0E"/>
    <w:rsid w:val="65A70401"/>
    <w:rsid w:val="669C5A34"/>
    <w:rsid w:val="66C832A1"/>
    <w:rsid w:val="69005735"/>
    <w:rsid w:val="69056444"/>
    <w:rsid w:val="6C353D3B"/>
    <w:rsid w:val="6D472CAD"/>
    <w:rsid w:val="6FE0340A"/>
    <w:rsid w:val="71E67BAB"/>
    <w:rsid w:val="738C151C"/>
    <w:rsid w:val="73C27A32"/>
    <w:rsid w:val="74275AAB"/>
    <w:rsid w:val="752C6F04"/>
    <w:rsid w:val="77143A5D"/>
    <w:rsid w:val="78063B24"/>
    <w:rsid w:val="78760DAF"/>
    <w:rsid w:val="79081668"/>
    <w:rsid w:val="7AB011BF"/>
    <w:rsid w:val="7B83645A"/>
    <w:rsid w:val="7BEB54C7"/>
    <w:rsid w:val="7CD61CB4"/>
    <w:rsid w:val="7CE3382C"/>
    <w:rsid w:val="7F09156C"/>
    <w:rsid w:val="7F2B28E3"/>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numPr>
        <w:ilvl w:val="3"/>
        <w:numId w:val="1"/>
      </w:numPr>
      <w:ind w:firstLineChars="0"/>
      <w:outlineLvl w:val="3"/>
    </w:pPr>
    <w:rPr>
      <w:bCs/>
      <w:color w:val="000000"/>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4">
    <w:name w:val="Body Text Indent"/>
    <w:basedOn w:val="1"/>
    <w:qFormat/>
    <w:uiPriority w:val="0"/>
    <w:pPr>
      <w:spacing w:after="120"/>
      <w:ind w:left="420" w:leftChars="200"/>
    </w:pPr>
  </w:style>
  <w:style w:type="paragraph" w:styleId="5">
    <w:name w:val="Body Text First Indent"/>
    <w:basedOn w:val="1"/>
    <w:qFormat/>
    <w:uiPriority w:val="99"/>
    <w:pPr>
      <w:ind w:firstLine="420" w:firstLineChars="100"/>
    </w:pPr>
  </w:style>
  <w:style w:type="paragraph" w:styleId="6">
    <w:name w:val="Body Text First Indent 2"/>
    <w:basedOn w:val="4"/>
    <w:next w:val="7"/>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7">
    <w:name w:val="Default"/>
    <w:basedOn w:val="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2">
    <w:name w:val="封面-3"/>
    <w:basedOn w:val="1"/>
    <w:qFormat/>
    <w:uiPriority w:val="99"/>
    <w:pPr>
      <w:spacing w:line="360" w:lineRule="auto"/>
      <w:jc w:val="center"/>
    </w:pPr>
    <w:rPr>
      <w:rFonts w:eastAsia="黑体"/>
      <w:bCs/>
      <w:spacing w:val="-20"/>
      <w:sz w:val="32"/>
      <w:szCs w:val="32"/>
    </w:rPr>
  </w:style>
  <w:style w:type="character" w:customStyle="1" w:styleId="13">
    <w:name w:val="NormalCharacter"/>
    <w:semiHidden/>
    <w:qFormat/>
    <w:uiPriority w:val="0"/>
  </w:style>
  <w:style w:type="paragraph" w:styleId="14">
    <w:name w:val="List Paragraph"/>
    <w:basedOn w:val="1"/>
    <w:qFormat/>
    <w:uiPriority w:val="1"/>
    <w:pPr>
      <w:ind w:left="1290" w:hanging="31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2217</Words>
  <Characters>2400</Characters>
  <Lines>0</Lines>
  <Paragraphs>0</Paragraphs>
  <TotalTime>47</TotalTime>
  <ScaleCrop>false</ScaleCrop>
  <LinksUpToDate>false</LinksUpToDate>
  <CharactersWithSpaces>2642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2024-09-29T00:12:00Z</cp:lastPrinted>
  <dcterms:modified xsi:type="dcterms:W3CDTF">2024-09-29T08:50:42Z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ies>
</file>