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C74AA">
      <w:pPr>
        <w:wordWrap w:val="0"/>
        <w:jc w:val="right"/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 w14:paraId="5C68C9FE">
      <w:pPr>
        <w:wordWrap w:val="0"/>
        <w:jc w:val="right"/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 w14:paraId="567C5BB3">
      <w:pPr>
        <w:wordWrap w:val="0"/>
        <w:jc w:val="right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同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审批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环函〔20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 w14:paraId="2DD3D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2B2B2B"/>
          <w:kern w:val="0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 w:val="0"/>
          <w:i w:val="0"/>
          <w:iCs w:val="0"/>
          <w:sz w:val="44"/>
          <w:szCs w:val="44"/>
        </w:rPr>
        <w:t>山西威奇达光明制药有限公司</w:t>
      </w:r>
    </w:p>
    <w:p w14:paraId="12BC6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sz w:val="44"/>
          <w:szCs w:val="44"/>
        </w:rPr>
        <w:t>综合车间三建设项目环境影响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2B2B2B"/>
          <w:kern w:val="0"/>
          <w:sz w:val="44"/>
          <w:szCs w:val="44"/>
        </w:rPr>
        <w:t>报告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2B2B2B"/>
          <w:kern w:val="0"/>
          <w:sz w:val="44"/>
          <w:szCs w:val="44"/>
          <w:lang w:val="en-US" w:eastAsia="zh-CN"/>
        </w:rPr>
        <w:t>表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2B2B2B"/>
          <w:kern w:val="0"/>
          <w:sz w:val="44"/>
          <w:szCs w:val="44"/>
        </w:rPr>
        <w:t>的批复</w:t>
      </w:r>
    </w:p>
    <w:p w14:paraId="31D2A0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721A6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山西威奇达光明制药有限公司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ECD0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你公司报送的《山西威奇达光明制药有限公司综合车间三建设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sz w:val="32"/>
          <w:szCs w:val="32"/>
        </w:rPr>
        <w:t>目环境影响报告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》（以下简称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）收悉，经研究，批复如下：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DE4F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山西威奇达光明制药有限公司综合车间三建设项目</w:t>
      </w:r>
      <w:r>
        <w:rPr>
          <w:rFonts w:hint="eastAsia" w:ascii="仿宋" w:hAnsi="仿宋" w:eastAsia="仿宋" w:cs="仿宋"/>
          <w:sz w:val="32"/>
          <w:szCs w:val="32"/>
        </w:rPr>
        <w:t>位于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大同经开区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医药产业园区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大同经济技术开发区行政审批局于202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日对本项目进行了备案，项目代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码</w:t>
      </w:r>
      <w:r>
        <w:rPr>
          <w:rFonts w:hint="eastAsia" w:ascii="仿宋" w:hAnsi="仿宋" w:eastAsia="仿宋" w:cs="仿宋"/>
          <w:sz w:val="32"/>
          <w:szCs w:val="32"/>
        </w:rPr>
        <w:t>2410-140251-89-01-221832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项目总投资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3100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其中环保投资30万元。主要建设内容及规模：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建设综合车间、生产线及相关附属设施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年产阿奇霉素片3000万片、依托考昔片5000万片、磷酸奥司他韦干混悬剂200万瓶、硫酸氨基葡萄糖胶囊2000万粒。</w:t>
      </w:r>
    </w:p>
    <w:p w14:paraId="14E2C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在严格落实“报告表”提出的各项环境保护对策措施的情况下，做到污染物达标排放，满足污染物排放总量控制指标的前提下，我局原则同意该项目按专家评审意见修改后的“报告表”及评估报告所确认的项目性质、规模、地点、采取的生产工艺、污染防治措施进行建设。                   </w:t>
      </w:r>
    </w:p>
    <w:p w14:paraId="18425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项目设计、建设和运行管理中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重点做好以下工作：</w:t>
      </w:r>
    </w:p>
    <w:p w14:paraId="6D132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认真做好施工期环境保护工作，加强环境管理，落实</w:t>
      </w:r>
      <w:r>
        <w:rPr>
          <w:rFonts w:hint="eastAsia" w:ascii="仿宋" w:hAnsi="仿宋" w:eastAsia="仿宋" w:cs="仿宋"/>
          <w:sz w:val="32"/>
          <w:szCs w:val="32"/>
        </w:rPr>
        <w:t>“报告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提出的各项污染防治措施，降低对周边环境的影响。</w:t>
      </w:r>
    </w:p>
    <w:p w14:paraId="6A6B5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2）大气污染治理措施。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磷酸奥司他韦干混悬剂生产线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设备自带全封闭除尘箱，未捕集的粉尘经集尘风管引入布袋除尘器除尘后经15米高排气筒排放；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阿奇霉素片、依托考昔片生产线、硫酸氨基葡萄糖胶囊生产线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highlight w:val="none"/>
          <w:lang w:val="en-US" w:eastAsia="zh-CN"/>
        </w:rPr>
        <w:t>各产尘工序设备全封闭且设备自带捕尘罩，逸散出来的粉尘经集尘风管引入共用的布袋除尘器除尘后经15米高排气筒排放。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颗粒物排放执行《制药工业大气污染物排放标准》（GB37823-2019）表2特别排放限值。 </w:t>
      </w:r>
    </w:p>
    <w:p w14:paraId="4509D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9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（3）水污染治理措施。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废水经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山西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同达药业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有限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公司污水处理站处理后排入大同市御东污水处理厂处理，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生产抗生素类产品废水经收集在灭活罐进行灭活处理后，经公司密闭管网排入山西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同达药业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有限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污水站进行处理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。废水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排放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执行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混装制剂类制药工业水污染物排放标准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GB21908-2008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中标准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；纯水制备排污水全盐量执行《山西省污水综合排放标准》（DB14/1928-2019）。</w:t>
      </w:r>
    </w:p>
    <w:p w14:paraId="5D550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（4）固体废弃物污染治理措施。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废包装材料集中收集后全部外售综合利用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废滤料定期交厂家回收；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布袋除尘器过滤药粉、废药品在危废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贮存库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暂存，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定期委托广灵金隅水泥有限公司回收处置。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一般工业固体废物执行《一般工业固体废物贮存和填埋污染控制标准》（GB18599-2020）中相关要求；危险废物贮存执行《危险废物贮存污染控制标准》（GB18597-2023）。</w:t>
      </w:r>
    </w:p>
    <w:p w14:paraId="39F0C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9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（5）噪声污染治理措施。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选用低噪声设备，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采取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基础减振，室内布置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加强厂区绿化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等措施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减少噪声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对周围环境的影响。厂界噪声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执行《工业企业厂界环境噪声排放标准》(GB12348-2008)中2类标准值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4A106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三、严格落实“报告表”提出的环境管理和环境监测计划，加强区域环境质量的监测。落实</w:t>
      </w:r>
      <w:r>
        <w:rPr>
          <w:rFonts w:hint="eastAsia" w:ascii="仿宋" w:hAnsi="仿宋" w:eastAsia="仿宋" w:cs="仿宋"/>
          <w:sz w:val="32"/>
          <w:szCs w:val="32"/>
        </w:rPr>
        <w:t>地下水、土壤污染防治措施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制定环境保护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制度和防止污染事故应急措施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确保环境风险降至最低。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11CCD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本项目主要污染物排放总量控制指标为：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颗粒物0.0514t/a、COD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0.032t/a、氨氮0.0003t/a。</w:t>
      </w:r>
    </w:p>
    <w:p w14:paraId="3437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建立健全项目信息公开机制，按照《建设项目环境影响评价信息公开机制方案》等要求，及时、如实向社会公开项目相关信息，并主动接受社会监督。</w:t>
      </w:r>
    </w:p>
    <w:p w14:paraId="12F62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、应将以上意见和“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”规定的保护措施落实到设计与施工中。严格执行环境保护“三同时”制度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照国家排污许可有关管理规定，申请排污许可证，按证排污；须按照国家规定的标准和程序实施竣工环境保护验收，验收合格后方可投入生产或者使用；如项目的性质、规模、地点、工艺或者防治污染、防止生态破坏的措施发生重大变动的，应当重新报批建设项目环境影响评价文件。</w:t>
      </w:r>
    </w:p>
    <w:p w14:paraId="1F5CB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大同市生态环境局开发区分局</w:t>
      </w:r>
      <w:r>
        <w:rPr>
          <w:rFonts w:hint="eastAsia" w:ascii="仿宋" w:hAnsi="仿宋" w:eastAsia="仿宋" w:cs="仿宋"/>
          <w:sz w:val="32"/>
          <w:szCs w:val="32"/>
        </w:rPr>
        <w:t>负责本项目的日常监督、管理工作。</w:t>
      </w:r>
    </w:p>
    <w:p w14:paraId="30F1F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296B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9804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大同经济技术开发区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行政审批服务管理局     </w:t>
      </w:r>
    </w:p>
    <w:p w14:paraId="7406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2025年1月13日                                                                                                                                   </w:t>
      </w:r>
    </w:p>
    <w:p w14:paraId="7E842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31A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3B57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A7A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0FB2A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308610</wp:posOffset>
                </wp:positionV>
                <wp:extent cx="5958205" cy="31750"/>
                <wp:effectExtent l="0" t="4445" r="4445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5030" y="8623935"/>
                          <a:ext cx="5958205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pt;margin-top:24.3pt;height:2.5pt;width:469.15pt;z-index:251659264;mso-width-relative:page;mso-height-relative:page;" filled="f" stroked="t" coordsize="21600,21600" o:gfxdata="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5T0GNcAAAAHAQAADwAAAAAAAAABACAAAAAiAAAAZHJzL2Rv&#10;d25yZXYueG1sUEsBAhQAFAAAAAgAh07iQPbexocCAgAA4gMAAA4AAAAAAAAAAQAgAAAAJgEAAGRy&#10;cy9lMm9Eb2MueG1sUEsFBgAAAAAGAAYAWQEAAJoFAAAAAA==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7B1F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697230</wp:posOffset>
                </wp:positionV>
                <wp:extent cx="6029325" cy="38100"/>
                <wp:effectExtent l="0" t="4445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4555" y="9233535"/>
                          <a:ext cx="60293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05pt;margin-top:54.9pt;height:3pt;width:474.75pt;z-index:251660288;mso-width-relative:page;mso-height-relative:page;" filled="f" stroked="t" coordsize="21600,21600" o:gfxdata="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FMiIF1AAAAAoB&#10;AAAPAAAAAAAAAAEAIAAAACIAAABkcnMvZG93bnJldi54bWxQSwECFAAUAAAACACHTuJA6h4+Eh8C&#10;AAAaBAAADgAAAAAAAAABACAAAAAjAQAAZHJzL2Uyb0RvYy54bWxQSwUGAAAAAAYABgBZAQAAtAUA&#10;AAAA&#10;">
                <v:fill on="f" focussize="0,0"/>
                <v:stroke weight="0.5pt" color="#262626 [274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抄送：大同市生态环境局开发区分局、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山西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蓝之源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环保科技有限公司</w:t>
      </w:r>
    </w:p>
    <w:sectPr>
      <w:pgSz w:w="11906" w:h="16838"/>
      <w:pgMar w:top="1270" w:right="1349" w:bottom="1440" w:left="134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B1156"/>
    <w:multiLevelType w:val="multilevel"/>
    <w:tmpl w:val="382B1156"/>
    <w:lvl w:ilvl="0" w:tentative="0">
      <w:start w:val="1"/>
      <w:numFmt w:val="none"/>
      <w:suff w:val="nothing"/>
      <w:lvlText w:val="第一章"/>
      <w:lvlJc w:val="left"/>
      <w:pPr>
        <w:ind w:left="0" w:firstLine="397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ODEyZGMxODYyMTM1OGM4NmE0YTY0YTk1ODVlMGEifQ=="/>
  </w:docVars>
  <w:rsids>
    <w:rsidRoot w:val="2C90281C"/>
    <w:rsid w:val="00621C19"/>
    <w:rsid w:val="006B4EF0"/>
    <w:rsid w:val="00D42B17"/>
    <w:rsid w:val="00DA3EA5"/>
    <w:rsid w:val="025D59DB"/>
    <w:rsid w:val="0281296F"/>
    <w:rsid w:val="03D177E1"/>
    <w:rsid w:val="043C56EE"/>
    <w:rsid w:val="04850FDB"/>
    <w:rsid w:val="051C790C"/>
    <w:rsid w:val="05E7263A"/>
    <w:rsid w:val="062F259D"/>
    <w:rsid w:val="07C9227E"/>
    <w:rsid w:val="07F7533D"/>
    <w:rsid w:val="081A1ACF"/>
    <w:rsid w:val="08761E35"/>
    <w:rsid w:val="0A5D3F16"/>
    <w:rsid w:val="0A8A65A2"/>
    <w:rsid w:val="0AF251F0"/>
    <w:rsid w:val="0B0977D5"/>
    <w:rsid w:val="0B592171"/>
    <w:rsid w:val="0D300A35"/>
    <w:rsid w:val="0D666226"/>
    <w:rsid w:val="0DB03F54"/>
    <w:rsid w:val="13A9398F"/>
    <w:rsid w:val="14BB0D3C"/>
    <w:rsid w:val="14C94ACE"/>
    <w:rsid w:val="162C249A"/>
    <w:rsid w:val="16732E22"/>
    <w:rsid w:val="168F6E32"/>
    <w:rsid w:val="18062417"/>
    <w:rsid w:val="186B3909"/>
    <w:rsid w:val="18AE37F5"/>
    <w:rsid w:val="1A746132"/>
    <w:rsid w:val="1A835237"/>
    <w:rsid w:val="1AB9499C"/>
    <w:rsid w:val="1B2C5DD7"/>
    <w:rsid w:val="1B636B19"/>
    <w:rsid w:val="1BF336DB"/>
    <w:rsid w:val="1DB4365C"/>
    <w:rsid w:val="1F240CB5"/>
    <w:rsid w:val="1F457924"/>
    <w:rsid w:val="1F8B4890"/>
    <w:rsid w:val="21442F49"/>
    <w:rsid w:val="21FF1070"/>
    <w:rsid w:val="22A145FC"/>
    <w:rsid w:val="22CD2531"/>
    <w:rsid w:val="24C121EE"/>
    <w:rsid w:val="24DA1C09"/>
    <w:rsid w:val="25585215"/>
    <w:rsid w:val="259124D5"/>
    <w:rsid w:val="266556CC"/>
    <w:rsid w:val="26BC17D3"/>
    <w:rsid w:val="26FF6A0B"/>
    <w:rsid w:val="277F4CDB"/>
    <w:rsid w:val="28186EDD"/>
    <w:rsid w:val="299746FB"/>
    <w:rsid w:val="29D67050"/>
    <w:rsid w:val="2A3873C3"/>
    <w:rsid w:val="2B78314D"/>
    <w:rsid w:val="2B82123D"/>
    <w:rsid w:val="2C90281C"/>
    <w:rsid w:val="2D7F56A6"/>
    <w:rsid w:val="2E650DC8"/>
    <w:rsid w:val="2E690493"/>
    <w:rsid w:val="2E6E3B6C"/>
    <w:rsid w:val="2FAD64C4"/>
    <w:rsid w:val="30E45858"/>
    <w:rsid w:val="31A84EB5"/>
    <w:rsid w:val="31C21DB1"/>
    <w:rsid w:val="32AB29E5"/>
    <w:rsid w:val="337128DE"/>
    <w:rsid w:val="33736619"/>
    <w:rsid w:val="337C208F"/>
    <w:rsid w:val="33864572"/>
    <w:rsid w:val="35EA3BFF"/>
    <w:rsid w:val="36A77B5D"/>
    <w:rsid w:val="374A2560"/>
    <w:rsid w:val="37A95DA4"/>
    <w:rsid w:val="399C04ED"/>
    <w:rsid w:val="3AC16F61"/>
    <w:rsid w:val="3CD63197"/>
    <w:rsid w:val="3CF82637"/>
    <w:rsid w:val="3EC126C5"/>
    <w:rsid w:val="3F3E4AED"/>
    <w:rsid w:val="3FBD419A"/>
    <w:rsid w:val="3FF22557"/>
    <w:rsid w:val="405D067C"/>
    <w:rsid w:val="406311E6"/>
    <w:rsid w:val="430F61D6"/>
    <w:rsid w:val="43750C3B"/>
    <w:rsid w:val="43FC693C"/>
    <w:rsid w:val="443072E8"/>
    <w:rsid w:val="44423B1B"/>
    <w:rsid w:val="4605689B"/>
    <w:rsid w:val="467A1AED"/>
    <w:rsid w:val="47AF4D0E"/>
    <w:rsid w:val="4BDC78E9"/>
    <w:rsid w:val="4C094875"/>
    <w:rsid w:val="4C1641DB"/>
    <w:rsid w:val="4C4D2E3A"/>
    <w:rsid w:val="4D2E0486"/>
    <w:rsid w:val="4E1D31E0"/>
    <w:rsid w:val="4E402B66"/>
    <w:rsid w:val="4EE12D46"/>
    <w:rsid w:val="50291321"/>
    <w:rsid w:val="519F7BA4"/>
    <w:rsid w:val="53B45A28"/>
    <w:rsid w:val="53C65D8A"/>
    <w:rsid w:val="54AE0421"/>
    <w:rsid w:val="54D33FDA"/>
    <w:rsid w:val="554A7E27"/>
    <w:rsid w:val="55965E0C"/>
    <w:rsid w:val="55D53AE1"/>
    <w:rsid w:val="56BD287A"/>
    <w:rsid w:val="570B1838"/>
    <w:rsid w:val="58BE0AA7"/>
    <w:rsid w:val="59376914"/>
    <w:rsid w:val="5A5A5CCE"/>
    <w:rsid w:val="5AE43736"/>
    <w:rsid w:val="5BE55298"/>
    <w:rsid w:val="5BEF731F"/>
    <w:rsid w:val="5D465377"/>
    <w:rsid w:val="5D704AEA"/>
    <w:rsid w:val="5E2D414A"/>
    <w:rsid w:val="5E337FF2"/>
    <w:rsid w:val="5F881C77"/>
    <w:rsid w:val="5FBE1F35"/>
    <w:rsid w:val="60AD6BBE"/>
    <w:rsid w:val="60C278C3"/>
    <w:rsid w:val="61002705"/>
    <w:rsid w:val="643001A7"/>
    <w:rsid w:val="648135D1"/>
    <w:rsid w:val="64C93A93"/>
    <w:rsid w:val="64DF4A2F"/>
    <w:rsid w:val="65354C0E"/>
    <w:rsid w:val="65A70401"/>
    <w:rsid w:val="669C5A34"/>
    <w:rsid w:val="66C832A1"/>
    <w:rsid w:val="69005735"/>
    <w:rsid w:val="69056444"/>
    <w:rsid w:val="6BC12154"/>
    <w:rsid w:val="6C353D3B"/>
    <w:rsid w:val="6CCD6BD4"/>
    <w:rsid w:val="6CEA224A"/>
    <w:rsid w:val="6D472CAD"/>
    <w:rsid w:val="6FE0340A"/>
    <w:rsid w:val="700A0487"/>
    <w:rsid w:val="71E67BAB"/>
    <w:rsid w:val="738C151C"/>
    <w:rsid w:val="73C27A32"/>
    <w:rsid w:val="74275AAB"/>
    <w:rsid w:val="752C6F04"/>
    <w:rsid w:val="75C43404"/>
    <w:rsid w:val="77143A5D"/>
    <w:rsid w:val="78063B24"/>
    <w:rsid w:val="78760DAF"/>
    <w:rsid w:val="78762B5D"/>
    <w:rsid w:val="79081668"/>
    <w:rsid w:val="7AB011BF"/>
    <w:rsid w:val="7B02237B"/>
    <w:rsid w:val="7B83645A"/>
    <w:rsid w:val="7BEB54C7"/>
    <w:rsid w:val="7CD61CB4"/>
    <w:rsid w:val="7CE3382C"/>
    <w:rsid w:val="7F09156C"/>
    <w:rsid w:val="7F2B28E3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ind w:firstLineChars="0"/>
      <w:outlineLvl w:val="3"/>
    </w:pPr>
    <w:rPr>
      <w:bCs/>
      <w:color w:val="000000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华文中宋" w:cs="Times New Roman"/>
      <w:kern w:val="2"/>
      <w:sz w:val="40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1"/>
    <w:qFormat/>
    <w:uiPriority w:val="99"/>
    <w:pPr>
      <w:ind w:firstLine="420" w:firstLineChars="100"/>
    </w:pPr>
  </w:style>
  <w:style w:type="paragraph" w:styleId="6">
    <w:name w:val="Body Text First Indent 2"/>
    <w:basedOn w:val="4"/>
    <w:next w:val="7"/>
    <w:qFormat/>
    <w:uiPriority w:val="0"/>
    <w:pPr>
      <w:widowControl w:val="0"/>
      <w:spacing w:after="120" w:line="240" w:lineRule="auto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Default"/>
    <w:basedOn w:val="8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1">
    <w:name w:val="报告正文"/>
    <w:basedOn w:val="1"/>
    <w:qFormat/>
    <w:uiPriority w:val="0"/>
    <w:pPr>
      <w:autoSpaceDE w:val="0"/>
      <w:autoSpaceDN w:val="0"/>
      <w:adjustRightInd w:val="0"/>
      <w:spacing w:line="560" w:lineRule="atLeast"/>
      <w:ind w:firstLine="200" w:firstLineChars="200"/>
      <w:textAlignment w:val="baseline"/>
    </w:pPr>
    <w:rPr>
      <w:rFonts w:ascii="宋体"/>
      <w:kern w:val="0"/>
      <w:sz w:val="24"/>
      <w:szCs w:val="20"/>
    </w:rPr>
  </w:style>
  <w:style w:type="paragraph" w:customStyle="1" w:styleId="12">
    <w:name w:val="封面-3"/>
    <w:basedOn w:val="1"/>
    <w:qFormat/>
    <w:uiPriority w:val="99"/>
    <w:pPr>
      <w:spacing w:line="360" w:lineRule="auto"/>
      <w:jc w:val="center"/>
    </w:pPr>
    <w:rPr>
      <w:rFonts w:eastAsia="黑体"/>
      <w:bCs/>
      <w:spacing w:val="-20"/>
      <w:sz w:val="32"/>
      <w:szCs w:val="32"/>
    </w:rPr>
  </w:style>
  <w:style w:type="character" w:customStyle="1" w:styleId="13">
    <w:name w:val="NormalCharacter"/>
    <w:semiHidden/>
    <w:qFormat/>
    <w:uiPriority w:val="0"/>
  </w:style>
  <w:style w:type="paragraph" w:styleId="14">
    <w:name w:val="List Paragraph"/>
    <w:basedOn w:val="1"/>
    <w:qFormat/>
    <w:uiPriority w:val="1"/>
    <w:pPr>
      <w:ind w:left="1290" w:hanging="31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1512</Words>
  <Characters>1660</Characters>
  <Lines>0</Lines>
  <Paragraphs>0</Paragraphs>
  <TotalTime>15</TotalTime>
  <ScaleCrop>false</ScaleCrop>
  <LinksUpToDate>false</LinksUpToDate>
  <CharactersWithSpaces>3470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2022-01-13T06:51:00Z</dcterms:created>
  <dc:creator>lenovo</dc:creator>
  <cp:lastModifiedBy>lenovo</cp:lastModifiedBy>
  <cp:lastPrinted>2025-01-10T00:44:47Z</cp:lastPrinted>
  <dcterms:modified xsi:type="dcterms:W3CDTF">2025-01-10T00:45:54Z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55CCB84A68354B4DAB69BCAC69D83637</vt:lpwstr>
  </property>
  <property fmtid="{D5CDD505-2E9C-101B-9397-08002B2CF9AE}" pid="4" name="commondata">
    <vt:lpwstr>eyJoZGlkIjoiZTBmNmE3YjQ3MjE4YzE2YmJiNGUzZDUwNTc4N2JhYzgifQ==</vt:lpwstr>
  </property>
  <property fmtid="{D5CDD505-2E9C-101B-9397-08002B2CF9AE}" pid="5" name="KSOTemplateDocerSaveRecord">
    <vt:lpwstr>eyJoZGlkIjoiNzA3ODEyZGMxODYyMTM1OGM4NmE0YTY0YTk1ODVlMGEifQ==</vt:lpwstr>
  </property>
</Properties>
</file>